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3850" w14:textId="77777777" w:rsidR="000A72F4" w:rsidRDefault="000A72F4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</w:p>
    <w:p w14:paraId="65AC8A74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Preparing for IB Philosophy</w:t>
      </w:r>
    </w:p>
    <w:p w14:paraId="274874C2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If you're enrolled in IB Philosophy next year, summer offers an opportunity to begin thinking like a philosopher. The course emphasizes "doing philosophy," which involves examining the world from diverse perspectives and identifying philosophical themes in everyday life. For instance, you might think about whether there's a moral obligation to pick up litter in a park.</w:t>
      </w:r>
    </w:p>
    <w:p w14:paraId="21B4108B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To get acquainted with philosophical thought and history, consider the following resources:</w:t>
      </w:r>
    </w:p>
    <w:p w14:paraId="13EB64B6" w14:textId="77777777" w:rsidR="008E16EB" w:rsidRPr="008E16EB" w:rsidRDefault="008E16EB" w:rsidP="008E16EB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Reading</w:t>
      </w: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:</w:t>
      </w:r>
    </w:p>
    <w:p w14:paraId="48836725" w14:textId="77777777" w:rsidR="008E16EB" w:rsidRPr="008E16EB" w:rsidRDefault="008E16EB" w:rsidP="008E16EB">
      <w:pPr>
        <w:widowControl/>
        <w:numPr>
          <w:ilvl w:val="1"/>
          <w:numId w:val="7"/>
        </w:numPr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>Sophie's World</w:t>
      </w: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 by Jostein Gaarder is a novel with an introduction to Western philosophy, making complex ideas accessible.</w:t>
      </w:r>
    </w:p>
    <w:p w14:paraId="7418C5CA" w14:textId="77777777" w:rsidR="008E16EB" w:rsidRPr="008E16EB" w:rsidRDefault="008E16EB" w:rsidP="008E16EB">
      <w:pPr>
        <w:widowControl/>
        <w:numPr>
          <w:ilvl w:val="1"/>
          <w:numId w:val="7"/>
        </w:numPr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The main text we will be reading this year is </w:t>
      </w:r>
      <w:r w:rsidRPr="008E16EB"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>The Ethics of Authenticity </w:t>
      </w: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 xml:space="preserve">by Charles Taylor. You will be given a school copy, but purchasing your own will be helpful as you can annotate, highlight, and </w:t>
      </w:r>
      <w:proofErr w:type="gramStart"/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have it with you at all times</w:t>
      </w:r>
      <w:proofErr w:type="gramEnd"/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. It is not necessary that this text is read before the school year begins, but familiarizing yourself with it will be helpful. </w:t>
      </w:r>
    </w:p>
    <w:p w14:paraId="7568BDEE" w14:textId="77777777" w:rsidR="008E16EB" w:rsidRPr="008E16EB" w:rsidRDefault="008E16EB" w:rsidP="008E16EB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Podcasts</w:t>
      </w: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:</w:t>
      </w:r>
    </w:p>
    <w:p w14:paraId="4E4B54DD" w14:textId="77777777" w:rsidR="008E16EB" w:rsidRPr="008E16EB" w:rsidRDefault="008E16EB" w:rsidP="008E16EB">
      <w:pPr>
        <w:widowControl/>
        <w:numPr>
          <w:ilvl w:val="1"/>
          <w:numId w:val="8"/>
        </w:numPr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i/>
          <w:iCs/>
          <w:kern w:val="2"/>
          <w:sz w:val="24"/>
          <w:szCs w:val="24"/>
          <w:lang w:val="en-CA"/>
          <w14:ligatures w14:val="standardContextual"/>
        </w:rPr>
        <w:t>Philosophize This!</w:t>
      </w: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: Designed for beginners, this podcast offers episodes on a wide range of philosophical subjects, such as the "Ethics of Care." </w:t>
      </w:r>
      <w:hyperlink r:id="rId7" w:tooltip="Original URL: https://www.philosophizethis.org/podcasts?utm_source=chatgpt.com. Click or tap if you trust this link." w:history="1">
        <w:r w:rsidRPr="008E16EB">
          <w:rPr>
            <w:rStyle w:val="Hyperlink"/>
            <w:rFonts w:ascii="Cambria" w:eastAsia="Cambria" w:hAnsi="Cambria" w:cs="Times New Roman"/>
            <w:kern w:val="2"/>
            <w:sz w:val="24"/>
            <w:szCs w:val="24"/>
            <w:lang w:val="en-CA"/>
            <w14:ligatures w14:val="standardContextual"/>
          </w:rPr>
          <w:t>philosophizethis.org</w:t>
        </w:r>
      </w:hyperlink>
    </w:p>
    <w:p w14:paraId="3B037070" w14:textId="77777777" w:rsidR="008E16EB" w:rsidRPr="008E16EB" w:rsidRDefault="008E16EB" w:rsidP="008E16EB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Writing and Reflection</w:t>
      </w: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: Explore philosophical questions and responses posed by young thinkers worldwide on the PLATO website: </w:t>
      </w:r>
      <w:hyperlink r:id="rId8" w:tooltip="Original URL: https://www.pdcnet.org/questions/Questions%3A-Philosophy-for-Young-People?utm_source=chatgpt.com. Click or tap if you trust this link." w:history="1">
        <w:r w:rsidRPr="008E16EB">
          <w:rPr>
            <w:rStyle w:val="Hyperlink"/>
            <w:rFonts w:ascii="Cambria" w:eastAsia="Cambria" w:hAnsi="Cambria" w:cs="Times New Roman"/>
            <w:kern w:val="2"/>
            <w:sz w:val="24"/>
            <w:szCs w:val="24"/>
            <w:lang w:val="en-CA"/>
            <w14:ligatures w14:val="standardContextual"/>
          </w:rPr>
          <w:t>pdcnet.org</w:t>
        </w:r>
      </w:hyperlink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. Select a question that resonates with you and write down your thoughts. This encourages deep thinking, challenges your assumptions, and helps you become comfortable with ambiguity. </w:t>
      </w:r>
    </w:p>
    <w:p w14:paraId="0DFD3D7A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</w:p>
    <w:p w14:paraId="472C1B0E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Don't forget to have a relaxing and recharging summer!</w:t>
      </w:r>
    </w:p>
    <w:p w14:paraId="0216C899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</w:p>
    <w:p w14:paraId="3F1A4743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b/>
          <w:bCs/>
          <w:kern w:val="2"/>
          <w:sz w:val="24"/>
          <w:szCs w:val="24"/>
          <w:lang w:val="en-CA"/>
          <w14:ligatures w14:val="standardContextual"/>
        </w:rPr>
        <w:t>Liz Wilson</w:t>
      </w:r>
    </w:p>
    <w:p w14:paraId="6E2C993A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Psychology, Social Studies, English</w:t>
      </w:r>
    </w:p>
    <w:p w14:paraId="3FFF2647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Abbotsford Senior Secondary School</w:t>
      </w:r>
    </w:p>
    <w:p w14:paraId="3A6C5453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Abbotsford, BC </w:t>
      </w:r>
    </w:p>
    <w:p w14:paraId="68EBC885" w14:textId="77777777" w:rsidR="008E16EB" w:rsidRPr="008E16EB" w:rsidRDefault="008E16EB" w:rsidP="008E16EB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  <w:r w:rsidRPr="008E16EB"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  <w:t>604-853-3367</w:t>
      </w:r>
    </w:p>
    <w:p w14:paraId="55199774" w14:textId="77777777" w:rsidR="000A72F4" w:rsidRDefault="000A72F4" w:rsidP="009C3ACE">
      <w:pPr>
        <w:widowControl/>
        <w:autoSpaceDE/>
        <w:autoSpaceDN/>
        <w:spacing w:after="160" w:line="259" w:lineRule="auto"/>
        <w:rPr>
          <w:rFonts w:ascii="Cambria" w:eastAsia="Cambria" w:hAnsi="Cambria" w:cs="Times New Roman"/>
          <w:kern w:val="2"/>
          <w:sz w:val="24"/>
          <w:szCs w:val="24"/>
          <w:lang w:val="en-CA"/>
          <w14:ligatures w14:val="standardContextual"/>
        </w:rPr>
      </w:pPr>
    </w:p>
    <w:sectPr w:rsidR="000A72F4" w:rsidSect="000A72F4">
      <w:headerReference w:type="first" r:id="rId9"/>
      <w:type w:val="continuous"/>
      <w:pgSz w:w="12240" w:h="15840"/>
      <w:pgMar w:top="1701" w:right="13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D6EEE" w14:textId="77777777" w:rsidR="00F67DDF" w:rsidRDefault="00F67DDF" w:rsidP="009C3ACE">
      <w:r>
        <w:separator/>
      </w:r>
    </w:p>
  </w:endnote>
  <w:endnote w:type="continuationSeparator" w:id="0">
    <w:p w14:paraId="028ABAFC" w14:textId="77777777" w:rsidR="00F67DDF" w:rsidRDefault="00F67DDF" w:rsidP="009C3ACE">
      <w:r>
        <w:continuationSeparator/>
      </w:r>
    </w:p>
  </w:endnote>
  <w:endnote w:type="continuationNotice" w:id="1">
    <w:p w14:paraId="2B986DDB" w14:textId="77777777" w:rsidR="00F67DDF" w:rsidRDefault="00F67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27C3" w14:textId="77777777" w:rsidR="00F67DDF" w:rsidRDefault="00F67DDF" w:rsidP="009C3ACE">
      <w:r>
        <w:separator/>
      </w:r>
    </w:p>
  </w:footnote>
  <w:footnote w:type="continuationSeparator" w:id="0">
    <w:p w14:paraId="08B1A94E" w14:textId="77777777" w:rsidR="00F67DDF" w:rsidRDefault="00F67DDF" w:rsidP="009C3ACE">
      <w:r>
        <w:continuationSeparator/>
      </w:r>
    </w:p>
  </w:footnote>
  <w:footnote w:type="continuationNotice" w:id="1">
    <w:p w14:paraId="249DF504" w14:textId="77777777" w:rsidR="00F67DDF" w:rsidRDefault="00F67D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4322" w14:textId="3255CBFB" w:rsidR="009C3ACE" w:rsidRDefault="000A72F4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07F19DA" wp14:editId="6F3B343B">
          <wp:simplePos x="0" y="0"/>
          <wp:positionH relativeFrom="column">
            <wp:posOffset>4462944</wp:posOffset>
          </wp:positionH>
          <wp:positionV relativeFrom="paragraph">
            <wp:posOffset>-192947</wp:posOffset>
          </wp:positionV>
          <wp:extent cx="2261998" cy="688537"/>
          <wp:effectExtent l="0" t="0" r="5080" b="0"/>
          <wp:wrapNone/>
          <wp:docPr id="1387426352" name="Picture 1" descr="A blue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350158" name="Picture 1" descr="A blue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998" cy="688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3ACE">
      <w:rPr>
        <w:noProof/>
      </w:rPr>
      <w:drawing>
        <wp:anchor distT="0" distB="0" distL="0" distR="0" simplePos="0" relativeHeight="251658240" behindDoc="1" locked="0" layoutInCell="1" allowOverlap="1" wp14:anchorId="70EF5CA5" wp14:editId="76F853C7">
          <wp:simplePos x="0" y="0"/>
          <wp:positionH relativeFrom="page">
            <wp:posOffset>465007</wp:posOffset>
          </wp:positionH>
          <wp:positionV relativeFrom="page">
            <wp:posOffset>281032</wp:posOffset>
          </wp:positionV>
          <wp:extent cx="6841167" cy="9304017"/>
          <wp:effectExtent l="0" t="0" r="0" b="0"/>
          <wp:wrapNone/>
          <wp:docPr id="1715877664" name="image1.png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black background with a black square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1167" cy="93040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416"/>
    <w:multiLevelType w:val="multilevel"/>
    <w:tmpl w:val="00DA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334F2"/>
    <w:multiLevelType w:val="multilevel"/>
    <w:tmpl w:val="E208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F4D46"/>
    <w:multiLevelType w:val="multilevel"/>
    <w:tmpl w:val="602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1427A"/>
    <w:multiLevelType w:val="multilevel"/>
    <w:tmpl w:val="285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C4BA8"/>
    <w:multiLevelType w:val="multilevel"/>
    <w:tmpl w:val="5BC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FA263B"/>
    <w:multiLevelType w:val="multilevel"/>
    <w:tmpl w:val="B708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472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913037">
    <w:abstractNumId w:val="0"/>
  </w:num>
  <w:num w:numId="3" w16cid:durableId="1953899685">
    <w:abstractNumId w:val="5"/>
  </w:num>
  <w:num w:numId="4" w16cid:durableId="1692417359">
    <w:abstractNumId w:val="0"/>
  </w:num>
  <w:num w:numId="5" w16cid:durableId="1997680762">
    <w:abstractNumId w:val="2"/>
  </w:num>
  <w:num w:numId="6" w16cid:durableId="580215050">
    <w:abstractNumId w:val="3"/>
  </w:num>
  <w:num w:numId="7" w16cid:durableId="1274435386">
    <w:abstractNumId w:val="4"/>
  </w:num>
  <w:num w:numId="8" w16cid:durableId="12959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C58"/>
    <w:rsid w:val="000A72F4"/>
    <w:rsid w:val="00112EDA"/>
    <w:rsid w:val="001448B3"/>
    <w:rsid w:val="0015356B"/>
    <w:rsid w:val="00214490"/>
    <w:rsid w:val="002C1C58"/>
    <w:rsid w:val="00312121"/>
    <w:rsid w:val="003824C3"/>
    <w:rsid w:val="00444698"/>
    <w:rsid w:val="0045706C"/>
    <w:rsid w:val="004B3FA5"/>
    <w:rsid w:val="004E7500"/>
    <w:rsid w:val="004F7BC5"/>
    <w:rsid w:val="00566D02"/>
    <w:rsid w:val="00570A4E"/>
    <w:rsid w:val="00660764"/>
    <w:rsid w:val="0067742A"/>
    <w:rsid w:val="007F68C7"/>
    <w:rsid w:val="00875FF0"/>
    <w:rsid w:val="008E16EB"/>
    <w:rsid w:val="00902233"/>
    <w:rsid w:val="00956052"/>
    <w:rsid w:val="00956FB6"/>
    <w:rsid w:val="009C3ACE"/>
    <w:rsid w:val="00AA7780"/>
    <w:rsid w:val="00B74F24"/>
    <w:rsid w:val="00D07CAA"/>
    <w:rsid w:val="00D46A8C"/>
    <w:rsid w:val="00D551F0"/>
    <w:rsid w:val="00D721D9"/>
    <w:rsid w:val="00DF58C0"/>
    <w:rsid w:val="00E33C9C"/>
    <w:rsid w:val="00E66DAE"/>
    <w:rsid w:val="00E745CC"/>
    <w:rsid w:val="00EA069B"/>
    <w:rsid w:val="00F0402C"/>
    <w:rsid w:val="00F67DDF"/>
    <w:rsid w:val="00F9263A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B6F7"/>
  <w15:docId w15:val="{954D7BB7-CC0B-4C01-A270-29ADA5AD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560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A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A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3A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AC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74F2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1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5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8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68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7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6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4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4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8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www.pdcnet.org%2Fquestions%2FQuestions%253A-Philosophy-for-Young-People%3Futm_source%3Dchatgpt.com&amp;data=05%7C02%7CLoreen.Craig%40abbyschools.ca%7C71b0a159b3484c1ef92008ddadb59bd8%7C8b0fa5c9e72c4885b0a280a0fed9773c%7C0%7C0%7C638857717703598719%7CUnknown%7CTWFpbGZsb3d8eyJFbXB0eU1hcGkiOnRydWUsIlYiOiIwLjAuMDAwMCIsIlAiOiJXaW4zMiIsIkFOIjoiTWFpbCIsIldUIjoyfQ%3D%3D%7C0%7C%7C%7C&amp;sdata=woDDaFxjisVaOBIVkyBdtqfizWJ%2BaRQUrDdro1bHJI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www.philosophizethis.org%2Fpodcasts%3Futm_source%3Dchatgpt.com&amp;data=05%7C02%7CLoreen.Craig%40abbyschools.ca%7C71b0a159b3484c1ef92008ddadb59bd8%7C8b0fa5c9e72c4885b0a280a0fed9773c%7C0%7C0%7C638857717703561103%7CUnknown%7CTWFpbGZsb3d8eyJFbXB0eU1hcGkiOnRydWUsIlYiOiIwLjAuMDAwMCIsIlAiOiJXaW4zMiIsIkFOIjoiTWFpbCIsIldUIjoyfQ%3D%3D%7C0%7C%7C%7C&amp;sdata=m7Om0VFVvEp6FoIlfiZMbKEY7Rw%2Fts1gPNMt9ZgvFCY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DuPont</dc:creator>
  <cp:lastModifiedBy>Loreen Craig</cp:lastModifiedBy>
  <cp:revision>3</cp:revision>
  <dcterms:created xsi:type="dcterms:W3CDTF">2025-06-23T16:17:00Z</dcterms:created>
  <dcterms:modified xsi:type="dcterms:W3CDTF">2025-06-23T16:17:00Z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2024-05-14T00:00:00Z</vt:filetime>
  </property>
</Properties>
</file>